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Kop1"/>
        <w:rPr>
          <w:rFonts w:ascii="Arial" w:hAnsi="Arial" w:cs="Arial"/>
          <w:b/>
          <w:b/>
          <w:sz w:val="20"/>
          <w:szCs w:val="28"/>
        </w:rPr>
      </w:pPr>
      <w:r>
        <w:rPr/>
        <w:drawing>
          <wp:inline distT="0" distB="0" distL="0" distR="0">
            <wp:extent cx="1428750" cy="466725"/>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1428750" cy="466725"/>
                    </a:xfrm>
                    <a:prstGeom prst="rect">
                      <a:avLst/>
                    </a:prstGeom>
                  </pic:spPr>
                </pic:pic>
              </a:graphicData>
            </a:graphic>
          </wp:inline>
        </w:drawing>
      </w:r>
      <w:r>
        <w:rPr>
          <w:b/>
          <w:bCs/>
          <w:color w:val="727272"/>
          <w:szCs w:val="20"/>
        </w:rPr>
        <w:t xml:space="preserve"> </w:t>
      </w:r>
    </w:p>
    <w:p>
      <w:pPr>
        <w:pStyle w:val="Normal"/>
        <w:rPr>
          <w:rFonts w:ascii="Arial" w:hAnsi="Arial" w:cs="Arial"/>
          <w:b/>
          <w:b/>
          <w:sz w:val="20"/>
          <w:szCs w:val="28"/>
        </w:rPr>
      </w:pPr>
      <w:r>
        <w:rPr>
          <w:rFonts w:cs="Arial" w:ascii="Arial" w:hAnsi="Arial"/>
          <w:b/>
          <w:sz w:val="20"/>
          <w:szCs w:val="28"/>
        </w:rPr>
      </w:r>
    </w:p>
    <w:p>
      <w:pPr>
        <w:sectPr>
          <w:type w:val="nextPage"/>
          <w:pgSz w:w="11906" w:h="16838"/>
          <w:pgMar w:left="1417" w:right="1417" w:header="0" w:top="899" w:footer="0" w:bottom="1417" w:gutter="0"/>
          <w:pgNumType w:fmt="decimal"/>
          <w:cols w:num="2" w:space="708" w:equalWidth="true" w:sep="false"/>
          <w:formProt w:val="false"/>
          <w:textDirection w:val="lrTb"/>
          <w:docGrid w:type="default" w:linePitch="600" w:charSpace="32768"/>
        </w:sectPr>
      </w:pPr>
    </w:p>
    <w:p>
      <w:pPr>
        <w:pStyle w:val="Normal"/>
        <w:rPr>
          <w:rFonts w:ascii="Arial" w:hAnsi="Arial" w:cs="Arial"/>
          <w:bCs/>
          <w:color w:val="727272"/>
          <w:sz w:val="20"/>
          <w:szCs w:val="22"/>
        </w:rPr>
      </w:pPr>
      <w:r>
        <w:rPr>
          <w:rFonts w:cs="Arial" w:ascii="Arial" w:hAnsi="Arial"/>
          <w:bCs/>
          <w:color w:val="727272"/>
          <w:sz w:val="20"/>
          <w:szCs w:val="22"/>
          <w:u w:val="single"/>
        </w:rPr>
        <w:t xml:space="preserve">Amnesty International RSVP Schrijfactie </w:t>
      </w:r>
      <w:bookmarkStart w:id="0" w:name="OLE_LINK1"/>
      <w:r>
        <w:rPr>
          <w:rFonts w:cs="Arial" w:ascii="Arial" w:hAnsi="Arial"/>
          <w:bCs/>
          <w:color w:val="727272"/>
          <w:sz w:val="20"/>
          <w:szCs w:val="22"/>
          <w:u w:val="single"/>
        </w:rPr>
        <w:t xml:space="preserve">december </w:t>
      </w:r>
      <w:bookmarkEnd w:id="0"/>
      <w:r>
        <w:rPr>
          <w:rFonts w:cs="Arial" w:ascii="Arial" w:hAnsi="Arial"/>
          <w:bCs/>
          <w:color w:val="727272"/>
          <w:sz w:val="20"/>
          <w:szCs w:val="22"/>
          <w:u w:val="single"/>
        </w:rPr>
        <w:t xml:space="preserve">2025                      </w:t>
        <w:tab/>
        <w:tab/>
        <w:t xml:space="preserve">          Ooststellingwerf</w:t>
      </w:r>
    </w:p>
    <w:p>
      <w:pPr>
        <w:sectPr>
          <w:type w:val="continuous"/>
          <w:pgSz w:w="11906" w:h="16838"/>
          <w:pgMar w:left="1417" w:right="1417" w:header="0" w:top="899" w:footer="0" w:bottom="1417" w:gutter="0"/>
          <w:formProt w:val="false"/>
          <w:textDirection w:val="lrTb"/>
          <w:docGrid w:type="default" w:linePitch="600" w:charSpace="32768"/>
        </w:sectPr>
      </w:pPr>
    </w:p>
    <w:p>
      <w:pPr>
        <w:pStyle w:val="Normal"/>
        <w:rPr>
          <w:rFonts w:ascii="Arial" w:hAnsi="Arial" w:cs="Arial"/>
          <w:b/>
          <w:b/>
          <w:caps/>
          <w:color w:val="1A1A1A"/>
        </w:rPr>
      </w:pPr>
      <w:r>
        <w:rPr>
          <w:rFonts w:cs="Arial" w:ascii="Arial" w:hAnsi="Arial"/>
          <w:b/>
          <w:caps/>
          <w:color w:val="1A1A1A"/>
        </w:rPr>
        <w:t xml:space="preserve">actie el salvador </w:t>
      </w:r>
    </w:p>
    <w:p>
      <w:pPr>
        <w:pStyle w:val="Normal"/>
        <w:rPr>
          <w:rFonts w:ascii="Arial" w:hAnsi="Arial" w:cs="Arial"/>
          <w:b/>
          <w:b/>
          <w:color w:val="363636"/>
          <w:kern w:val="2"/>
          <w:sz w:val="22"/>
          <w:szCs w:val="22"/>
          <w:lang w:eastAsia="nl-NL"/>
        </w:rPr>
      </w:pPr>
      <w:r>
        <w:rPr/>
        <w:drawing>
          <wp:inline distT="0" distB="0" distL="0" distR="0">
            <wp:extent cx="2619375" cy="1543050"/>
            <wp:effectExtent l="0" t="0" r="0" b="0"/>
            <wp:docPr id="2" name="Afbeelding2" descr="Afbeelding met Menselijk gezicht, persoon, Modeaccessoire, glimlach&#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descr="Afbeelding met Menselijk gezicht, persoon, Modeaccessoire, glimlach&#10;&#10;Door AI gegenereerde inhoud is mogelijk onjuist."/>
                    <pic:cNvPicPr>
                      <a:picLocks noChangeAspect="1" noChangeArrowheads="1"/>
                    </pic:cNvPicPr>
                  </pic:nvPicPr>
                  <pic:blipFill>
                    <a:blip r:embed="rId3"/>
                    <a:stretch>
                      <a:fillRect/>
                    </a:stretch>
                  </pic:blipFill>
                  <pic:spPr bwMode="auto">
                    <a:xfrm>
                      <a:off x="0" y="0"/>
                      <a:ext cx="2619375" cy="1543050"/>
                    </a:xfrm>
                    <a:prstGeom prst="rect">
                      <a:avLst/>
                    </a:prstGeom>
                  </pic:spPr>
                </pic:pic>
              </a:graphicData>
            </a:graphic>
          </wp:inline>
        </w:drawing>
      </w:r>
    </w:p>
    <w:p>
      <w:pPr>
        <w:pStyle w:val="Normal"/>
        <w:rPr>
          <w:rFonts w:ascii="Arial" w:hAnsi="Arial" w:cs="Arial"/>
          <w:b/>
          <w:b/>
          <w:bCs/>
          <w:color w:val="363636"/>
          <w:kern w:val="2"/>
          <w:sz w:val="22"/>
          <w:szCs w:val="22"/>
          <w:lang w:eastAsia="nl-NL"/>
        </w:rPr>
      </w:pPr>
      <w:r>
        <w:rPr>
          <w:rFonts w:cs="Arial" w:ascii="Arial" w:hAnsi="Arial"/>
          <w:b/>
          <w:bCs/>
          <w:color w:val="363636"/>
          <w:kern w:val="2"/>
          <w:sz w:val="22"/>
          <w:szCs w:val="22"/>
          <w:lang w:eastAsia="nl-NL"/>
        </w:rPr>
        <w:t>advocaat vast voor corruptieonderzoek</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De bekende advocaat Ruth López onderzoekt mensenrechtenschendingen en corruptie in El Salvador. In mei werd ze gearresteerd op verdenking van verduistering. Een verzonnen aanklacht om haar het zwijgen op te leggen. Ze zat bijna twee dagen vast zonder contact met haar familie of advocaat. In juni besloot een rechter dat ze zes maanden in voorarrest moet blijven, in afwachting van het politieonderzoek.</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t>Intimidatiecampagne</w:t>
      </w:r>
    </w:p>
    <w:p>
      <w:pPr>
        <w:pStyle w:val="Normal"/>
        <w:rPr>
          <w:rFonts w:ascii="Arial" w:hAnsi="Arial" w:cs="Arial"/>
          <w:b/>
          <w:b/>
          <w:bCs/>
          <w:color w:val="363636"/>
          <w:kern w:val="2"/>
          <w:sz w:val="22"/>
          <w:szCs w:val="22"/>
          <w:lang w:eastAsia="nl-NL"/>
        </w:rPr>
      </w:pPr>
      <w:r>
        <w:rPr>
          <w:rFonts w:cs="Arial" w:ascii="Arial" w:hAnsi="Arial"/>
          <w:color w:val="363636"/>
          <w:kern w:val="2"/>
          <w:sz w:val="20"/>
          <w:szCs w:val="20"/>
          <w:lang w:eastAsia="nl-NL"/>
        </w:rPr>
        <w:t>In december 2024 werd Ruth door de BBC genoemd als een van de 100 meest inspirerende vrouwen ter wereld. Maar voor de Salvadoraanse regering is ze een lastige stem. Haar arrestatie past in een bredere golf van repressie tegen het maatschappelijk middenveld onder president Bukele. Al vóór haar arrestatie werd ze lastiggevallen, gestigmatiseerd en bespioneerd</w:t>
      </w:r>
      <w:r>
        <w:rPr>
          <w:rFonts w:cs="Arial" w:ascii="Arial" w:hAnsi="Arial"/>
          <w:b/>
          <w:bCs/>
          <w:color w:val="363636"/>
          <w:kern w:val="2"/>
          <w:sz w:val="22"/>
          <w:szCs w:val="22"/>
          <w:lang w:eastAsia="nl-NL"/>
        </w:rPr>
        <w:t>.</w:t>
      </w:r>
    </w:p>
    <w:p>
      <w:pPr>
        <w:pStyle w:val="Normal"/>
        <w:rPr>
          <w:rFonts w:ascii="Arial" w:hAnsi="Arial" w:cs="Arial"/>
          <w:b/>
          <w:b/>
          <w:bCs/>
          <w:color w:val="363636"/>
          <w:kern w:val="2"/>
          <w:sz w:val="22"/>
          <w:szCs w:val="22"/>
          <w:lang w:eastAsia="nl-NL"/>
        </w:rPr>
      </w:pPr>
      <w:r>
        <w:rPr>
          <w:rFonts w:cs="Arial" w:ascii="Arial" w:hAnsi="Arial"/>
          <w:b/>
          <w:bCs/>
          <w:color w:val="363636"/>
          <w:kern w:val="2"/>
          <w:sz w:val="22"/>
          <w:szCs w:val="22"/>
          <w:lang w:eastAsia="nl-NL"/>
        </w:rPr>
      </w:r>
    </w:p>
    <w:p>
      <w:pPr>
        <w:pStyle w:val="Normal"/>
        <w:rPr>
          <w:rFonts w:ascii="Arial" w:hAnsi="Arial" w:cs="Arial"/>
          <w:color w:val="363636"/>
          <w:kern w:val="2"/>
          <w:sz w:val="20"/>
          <w:szCs w:val="20"/>
          <w:lang w:eastAsia="nl-NL"/>
        </w:rPr>
      </w:pPr>
      <w:r>
        <w:rPr>
          <w:rFonts w:cs="Arial" w:ascii="Arial" w:hAnsi="Arial"/>
          <w:b/>
          <w:bCs/>
          <w:color w:val="363636"/>
          <w:kern w:val="2"/>
          <w:sz w:val="20"/>
          <w:szCs w:val="20"/>
          <w:lang w:eastAsia="nl-NL"/>
        </w:rPr>
        <w:t xml:space="preserve">Wat kunt u doen? </w:t>
      </w:r>
    </w:p>
    <w:p>
      <w:pPr>
        <w:pStyle w:val="Normal"/>
        <w:rPr>
          <w:rFonts w:ascii="Arial" w:hAnsi="Arial" w:cs="Arial"/>
          <w:color w:val="363636"/>
          <w:kern w:val="2"/>
          <w:sz w:val="20"/>
          <w:szCs w:val="20"/>
        </w:rPr>
      </w:pPr>
      <w:r>
        <w:rPr>
          <w:rFonts w:cs="Arial" w:ascii="Arial" w:hAnsi="Arial"/>
          <w:color w:val="363636"/>
          <w:kern w:val="2"/>
          <w:sz w:val="20"/>
          <w:szCs w:val="20"/>
          <w:lang w:eastAsia="nl-NL"/>
        </w:rPr>
        <w:t>Schrijf vóór 1 januari 2026 een brief aan de president van El Salvador en vraag om haar vrijlating</w:t>
      </w:r>
      <w:r>
        <w:rPr>
          <w:rFonts w:cs="Arial" w:ascii="Arial" w:hAnsi="Arial"/>
          <w:b/>
          <w:bCs/>
          <w:color w:val="363636"/>
          <w:kern w:val="2"/>
          <w:sz w:val="22"/>
          <w:szCs w:val="22"/>
          <w:lang w:eastAsia="nl-NL"/>
        </w:rPr>
        <w:t xml:space="preserve">. </w:t>
      </w:r>
      <w:r>
        <w:rPr>
          <w:rFonts w:cs="Arial" w:ascii="Arial" w:hAnsi="Arial"/>
          <w:color w:val="363636"/>
          <w:kern w:val="2"/>
          <w:sz w:val="20"/>
          <w:szCs w:val="20"/>
        </w:rPr>
        <w:t>Het adres vindt u op de brief, een kopie kunt u eventueel sturen naar: Rodolfo Delgado Montes, Attorney General’s Office</w:t>
      </w:r>
    </w:p>
    <w:p>
      <w:pPr>
        <w:pStyle w:val="Normal"/>
        <w:rPr>
          <w:rFonts w:ascii="Arial" w:hAnsi="Arial" w:cs="Arial"/>
          <w:color w:val="363636"/>
          <w:kern w:val="2"/>
          <w:sz w:val="20"/>
          <w:szCs w:val="20"/>
        </w:rPr>
      </w:pPr>
      <w:r>
        <w:rPr>
          <w:rFonts w:cs="Arial" w:ascii="Arial" w:hAnsi="Arial"/>
          <w:color w:val="363636"/>
          <w:kern w:val="2"/>
          <w:sz w:val="20"/>
          <w:szCs w:val="20"/>
        </w:rPr>
        <w:t>Avenida El Boquerón y Calle Izalco, Urb. Santa Elena, Lote S/N, Distrito de Antiguo Cuscatlán, Municipio de La Libertad Este, La Libertad  -  El Salvador</w:t>
      </w:r>
    </w:p>
    <w:p>
      <w:pPr>
        <w:pStyle w:val="Normal"/>
        <w:rPr>
          <w:rFonts w:ascii="Arial" w:hAnsi="Arial" w:cs="Arial"/>
          <w:color w:val="363636"/>
          <w:kern w:val="2"/>
          <w:sz w:val="20"/>
          <w:szCs w:val="20"/>
        </w:rPr>
      </w:pPr>
      <w:r>
        <w:rPr>
          <w:rFonts w:cs="Arial" w:ascii="Arial" w:hAnsi="Arial"/>
          <w:color w:val="363636"/>
          <w:kern w:val="2"/>
          <w:sz w:val="20"/>
          <w:szCs w:val="20"/>
        </w:rPr>
      </w:r>
    </w:p>
    <w:tbl>
      <w:tblPr>
        <w:tblW w:w="41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172"/>
      </w:tblGrid>
      <w:tr>
        <w:trPr/>
        <w:tc>
          <w:tcPr>
            <w:tcW w:w="4172"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Cs/>
                <w:caps/>
                <w:color w:val="1A1A1A"/>
              </w:rPr>
            </w:pPr>
            <w:r>
              <w:rPr>
                <w:rFonts w:cs="Arial" w:ascii="Arial" w:hAnsi="Arial"/>
                <w:b/>
                <w:color w:val="242322"/>
                <w:sz w:val="18"/>
                <w:szCs w:val="18"/>
                <w:lang w:eastAsia="en-US"/>
              </w:rPr>
              <w:t xml:space="preserve">Goed nieuws: Rita Karasartova </w:t>
            </w:r>
            <w:r>
              <w:rPr>
                <w:rFonts w:cs="Arial" w:ascii="Arial" w:hAnsi="Arial"/>
                <w:bCs/>
                <w:color w:val="242322"/>
                <w:sz w:val="18"/>
                <w:szCs w:val="18"/>
                <w:lang w:eastAsia="en-US"/>
              </w:rPr>
              <w:t>en ten minste 22 andere vreedzame demonstranten en critici die werden aangeklaagd in de zogenaamde ‘Kempir-Abad’-zaak</w:t>
            </w:r>
            <w:r>
              <w:rPr>
                <w:rFonts w:cs="Arial" w:ascii="Arial" w:hAnsi="Arial"/>
                <w:b/>
                <w:color w:val="242322"/>
                <w:sz w:val="18"/>
                <w:szCs w:val="18"/>
                <w:lang w:eastAsia="en-US"/>
              </w:rPr>
              <w:t xml:space="preserve"> zijn vrijgesproken. </w:t>
            </w:r>
            <w:r>
              <w:rPr>
                <w:rFonts w:cs="Arial" w:ascii="Arial" w:hAnsi="Arial"/>
                <w:bCs/>
                <w:color w:val="242322"/>
                <w:sz w:val="18"/>
                <w:szCs w:val="18"/>
                <w:lang w:eastAsia="en-US"/>
              </w:rPr>
              <w:t>Op 10 juni 2024 eisten de aanklagers nog 20 jaar gevangenisstraf tegen de groep. Ze werden onder meer aangeklaagd voor het ‘plannen van massale opstanden’. In 2023 voerde Amnesty</w:t>
            </w:r>
          </w:p>
          <w:p>
            <w:pPr>
              <w:pStyle w:val="Normal"/>
              <w:widowControl w:val="false"/>
              <w:rPr>
                <w:rFonts w:ascii="Arial" w:hAnsi="Arial" w:cs="Arial"/>
                <w:bCs/>
                <w:caps/>
                <w:color w:val="1A1A1A"/>
              </w:rPr>
            </w:pPr>
            <w:r>
              <w:rPr>
                <w:rFonts w:cs="Arial" w:ascii="Arial" w:hAnsi="Arial"/>
                <w:bCs/>
                <w:color w:val="242322"/>
                <w:sz w:val="18"/>
                <w:szCs w:val="18"/>
                <w:lang w:eastAsia="en-US"/>
              </w:rPr>
              <w:t xml:space="preserve"> </w:t>
            </w:r>
            <w:r>
              <w:rPr>
                <w:rFonts w:cs="Arial" w:ascii="Arial" w:hAnsi="Arial"/>
                <w:bCs/>
                <w:color w:val="242322"/>
                <w:sz w:val="18"/>
                <w:szCs w:val="18"/>
                <w:lang w:eastAsia="en-US"/>
              </w:rPr>
              <w:t xml:space="preserve">International wereldwijd actie voor haar tijdens </w:t>
            </w:r>
            <w:r>
              <w:rPr>
                <w:rFonts w:cs="Arial" w:ascii="Arial" w:hAnsi="Arial"/>
                <w:b/>
                <w:color w:val="242322"/>
                <w:sz w:val="18"/>
                <w:szCs w:val="18"/>
                <w:lang w:eastAsia="en-US"/>
              </w:rPr>
              <w:t>Write for Rights</w:t>
            </w:r>
            <w:r>
              <w:rPr>
                <w:rFonts w:cs="Arial" w:ascii="Arial" w:hAnsi="Arial"/>
                <w:bCs/>
                <w:color w:val="242322"/>
                <w:sz w:val="18"/>
                <w:szCs w:val="18"/>
                <w:lang w:eastAsia="en-US"/>
              </w:rPr>
              <w:t>. Rita liet later weten veel steun gehad te hebben aan al deze brieven. “We hadden dit totaal niet verwacht. We huilden van</w:t>
            </w:r>
          </w:p>
          <w:p>
            <w:pPr>
              <w:pStyle w:val="Normal"/>
              <w:widowControl w:val="false"/>
              <w:rPr>
                <w:rFonts w:ascii="Arial" w:hAnsi="Arial" w:cs="Arial"/>
                <w:bCs/>
                <w:caps/>
                <w:color w:val="1A1A1A"/>
              </w:rPr>
            </w:pPr>
            <w:r>
              <w:rPr>
                <w:rFonts w:cs="Arial" w:ascii="Arial" w:hAnsi="Arial"/>
                <w:bCs/>
                <w:color w:val="242322"/>
                <w:sz w:val="18"/>
                <w:szCs w:val="18"/>
                <w:lang w:eastAsia="en-US"/>
              </w:rPr>
              <w:t>verbazing”</w:t>
            </w:r>
          </w:p>
        </w:tc>
      </w:tr>
    </w:tbl>
    <w:p>
      <w:pPr>
        <w:pStyle w:val="Normal"/>
        <w:rPr>
          <w:rFonts w:ascii="Arial" w:hAnsi="Arial" w:cs="Arial"/>
          <w:b/>
          <w:b/>
          <w:sz w:val="22"/>
          <w:szCs w:val="22"/>
          <w:lang w:eastAsia="nl-NL"/>
        </w:rPr>
      </w:pPr>
      <w:r>
        <w:rPr>
          <w:rFonts w:cs="Arial" w:ascii="Arial" w:hAnsi="Arial"/>
          <w:b/>
          <w:caps/>
          <w:color w:val="1A1A1A"/>
        </w:rPr>
        <w:t>actie azerbeidzjan</w:t>
      </w:r>
    </w:p>
    <w:p>
      <w:pPr>
        <w:pStyle w:val="Normal"/>
        <w:rPr>
          <w:rFonts w:ascii="Arial" w:hAnsi="Arial" w:cs="Arial"/>
          <w:b/>
          <w:b/>
          <w:caps/>
          <w:color w:val="1A1A1A"/>
        </w:rPr>
      </w:pPr>
      <w:r>
        <w:rPr/>
        <w:drawing>
          <wp:inline distT="0" distB="0" distL="0" distR="0">
            <wp:extent cx="2495550" cy="1533525"/>
            <wp:effectExtent l="0" t="0" r="0" b="0"/>
            <wp:docPr id="3" name="Afbeelding3" descr="Afbeelding met Menselijk gezicht, persoon, glimlach, h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3" descr="Afbeelding met Menselijk gezicht, persoon, glimlach, hemel"/>
                    <pic:cNvPicPr>
                      <a:picLocks noChangeAspect="1" noChangeArrowheads="1"/>
                    </pic:cNvPicPr>
                  </pic:nvPicPr>
                  <pic:blipFill>
                    <a:blip r:embed="rId4"/>
                    <a:stretch>
                      <a:fillRect/>
                    </a:stretch>
                  </pic:blipFill>
                  <pic:spPr bwMode="auto">
                    <a:xfrm>
                      <a:off x="0" y="0"/>
                      <a:ext cx="2495550" cy="1533525"/>
                    </a:xfrm>
                    <a:prstGeom prst="rect">
                      <a:avLst/>
                    </a:prstGeom>
                  </pic:spPr>
                </pic:pic>
              </a:graphicData>
            </a:graphic>
          </wp:inline>
        </w:drawing>
      </w:r>
    </w:p>
    <w:p>
      <w:pPr>
        <w:pStyle w:val="Normal"/>
        <w:rPr>
          <w:rFonts w:ascii="Arial" w:hAnsi="Arial" w:cs="Arial"/>
          <w:b/>
          <w:b/>
          <w:sz w:val="22"/>
          <w:szCs w:val="22"/>
          <w:lang w:eastAsia="nl-NL"/>
        </w:rPr>
      </w:pPr>
      <w:r>
        <w:rPr>
          <w:rFonts w:cs="Arial" w:ascii="Arial" w:hAnsi="Arial"/>
          <w:b/>
          <w:sz w:val="22"/>
          <w:szCs w:val="22"/>
          <w:lang w:eastAsia="nl-NL"/>
        </w:rPr>
        <w:t>15 jaar cel voor oproep tot vrede</w:t>
      </w:r>
    </w:p>
    <w:p>
      <w:pPr>
        <w:pStyle w:val="Normal"/>
        <w:rPr>
          <w:rFonts w:ascii="Arial" w:hAnsi="Arial" w:cs="Arial"/>
          <w:bCs/>
          <w:sz w:val="20"/>
          <w:szCs w:val="20"/>
          <w:lang w:eastAsia="nl-NL"/>
        </w:rPr>
      </w:pPr>
      <w:r>
        <w:rPr>
          <w:rFonts w:cs="Arial" w:ascii="Arial" w:hAnsi="Arial"/>
          <w:bCs/>
          <w:sz w:val="20"/>
          <w:szCs w:val="20"/>
          <w:lang w:eastAsia="nl-NL"/>
        </w:rPr>
        <w:t>Politiek onderzoeker en journalist Bahruz Samadov heeft op 23 juni na een oneerlijk proces een gevangenisstraf gekregen van 15 jaar. Hij werd door de Azerbeidzjaanse autoriteiten bestempeld als een “verrader” vanwege zijn anti-oorlogsstandpunten. Een verzonnen aanklacht. Zijn publicaties en berichten op sociale media richten zich op mensenrechten en vreedzame oplossingen voor het conflict tussen Azerbeidzjan en buurland Armenië.</w:t>
      </w:r>
    </w:p>
    <w:p>
      <w:pPr>
        <w:pStyle w:val="Normal"/>
        <w:rPr>
          <w:rFonts w:ascii="Arial" w:hAnsi="Arial" w:cs="Arial"/>
          <w:bCs/>
          <w:sz w:val="20"/>
          <w:szCs w:val="20"/>
          <w:lang w:eastAsia="nl-NL"/>
        </w:rPr>
      </w:pPr>
      <w:r>
        <w:rPr>
          <w:rFonts w:cs="Arial" w:ascii="Arial" w:hAnsi="Arial"/>
          <w:bCs/>
          <w:sz w:val="20"/>
          <w:szCs w:val="20"/>
          <w:lang w:eastAsia="nl-NL"/>
        </w:rPr>
      </w:r>
    </w:p>
    <w:p>
      <w:pPr>
        <w:pStyle w:val="Normal"/>
        <w:rPr>
          <w:rFonts w:ascii="Arial" w:hAnsi="Arial" w:cs="Arial"/>
          <w:b/>
          <w:b/>
          <w:sz w:val="20"/>
          <w:szCs w:val="20"/>
          <w:lang w:eastAsia="nl-NL"/>
        </w:rPr>
      </w:pPr>
      <w:r>
        <w:rPr>
          <w:rFonts w:cs="Arial" w:ascii="Arial" w:hAnsi="Arial"/>
          <w:b/>
          <w:sz w:val="20"/>
          <w:szCs w:val="20"/>
          <w:lang w:eastAsia="nl-NL"/>
        </w:rPr>
        <w:t>Zorgen om gezondheid</w:t>
      </w:r>
    </w:p>
    <w:p>
      <w:pPr>
        <w:pStyle w:val="Normal"/>
        <w:rPr>
          <w:rFonts w:ascii="Arial" w:hAnsi="Arial" w:cs="Arial"/>
          <w:bCs/>
          <w:sz w:val="20"/>
          <w:szCs w:val="20"/>
          <w:lang w:eastAsia="nl-NL"/>
        </w:rPr>
      </w:pPr>
      <w:r>
        <w:rPr>
          <w:rFonts w:cs="Arial" w:ascii="Arial" w:hAnsi="Arial"/>
          <w:bCs/>
          <w:sz w:val="20"/>
          <w:szCs w:val="20"/>
          <w:lang w:eastAsia="nl-NL"/>
        </w:rPr>
        <w:t>Nadat Samadov de strafeis tegen hem hoorde, ging hij vijf dagen in hongerstaking. Volgens zijn grootmoeder deed hij in de gevangenis ook een zelfmoordpoging, maar werd gered door een medegevangene. Zijn advocaat en vrienden maken zich ernstige zorgen over zijn gezondheid en dringen aan op een spoedig bezoek van de Ombudsman.</w:t>
      </w:r>
    </w:p>
    <w:p>
      <w:pPr>
        <w:pStyle w:val="Normal"/>
        <w:rPr>
          <w:rFonts w:ascii="Arial" w:hAnsi="Arial" w:cs="Arial"/>
          <w:bCs/>
          <w:sz w:val="20"/>
          <w:szCs w:val="20"/>
        </w:rPr>
      </w:pPr>
      <w:r>
        <w:rPr>
          <w:rFonts w:cs="Arial" w:ascii="Arial" w:hAnsi="Arial"/>
          <w:bCs/>
          <w:sz w:val="20"/>
          <w:szCs w:val="20"/>
        </w:rPr>
      </w:r>
    </w:p>
    <w:p>
      <w:pPr>
        <w:pStyle w:val="Normal"/>
        <w:rPr>
          <w:rFonts w:ascii="Arial" w:hAnsi="Arial" w:cs="Arial"/>
          <w:b/>
          <w:b/>
          <w:sz w:val="20"/>
          <w:szCs w:val="20"/>
        </w:rPr>
      </w:pPr>
      <w:r>
        <w:rPr>
          <w:rFonts w:cs="Arial" w:ascii="Arial" w:hAnsi="Arial"/>
          <w:b/>
          <w:sz w:val="20"/>
          <w:szCs w:val="20"/>
        </w:rPr>
        <w:t>Wat kunt u doen?</w:t>
      </w:r>
    </w:p>
    <w:p>
      <w:pPr>
        <w:pStyle w:val="Normal"/>
        <w:rPr>
          <w:rFonts w:ascii="Arial" w:hAnsi="Arial" w:cs="Arial"/>
          <w:bCs/>
          <w:sz w:val="20"/>
          <w:szCs w:val="20"/>
          <w:lang w:eastAsia="nl-NL"/>
        </w:rPr>
      </w:pPr>
      <w:r>
        <w:rPr>
          <w:rFonts w:cs="Arial" w:ascii="Arial" w:hAnsi="Arial"/>
          <w:bCs/>
          <w:sz w:val="20"/>
          <w:szCs w:val="20"/>
          <w:lang w:eastAsia="nl-NL"/>
        </w:rPr>
        <w:t xml:space="preserve">Schrijf vóór 1 januari 2026 een brief aan de president van Azerbeidzjan en vraag om de onmiddellijke vrijlating van Bahruz Samadov. Het adres staat op de brief, een kopie kunt u eventueel nog sturen aan: </w:t>
      </w:r>
    </w:p>
    <w:p>
      <w:pPr>
        <w:pStyle w:val="Normal"/>
        <w:rPr>
          <w:rFonts w:ascii="Arial" w:hAnsi="Arial" w:cs="Arial"/>
          <w:bCs/>
          <w:sz w:val="20"/>
          <w:szCs w:val="20"/>
        </w:rPr>
      </w:pPr>
      <w:r>
        <w:rPr>
          <w:rFonts w:cs="Arial" w:ascii="Arial" w:hAnsi="Arial"/>
          <w:bCs/>
          <w:sz w:val="20"/>
          <w:szCs w:val="20"/>
        </w:rPr>
        <w:t xml:space="preserve">Embassy of the Republic of Azerbaijan </w:t>
      </w:r>
    </w:p>
    <w:p>
      <w:pPr>
        <w:pStyle w:val="Normal"/>
        <w:rPr>
          <w:rFonts w:ascii="Arial" w:hAnsi="Arial" w:cs="Arial"/>
          <w:bCs/>
          <w:sz w:val="20"/>
          <w:szCs w:val="20"/>
        </w:rPr>
      </w:pPr>
      <w:r>
        <w:rPr>
          <w:rFonts w:cs="Arial" w:ascii="Arial" w:hAnsi="Arial"/>
          <w:bCs/>
          <w:sz w:val="20"/>
          <w:szCs w:val="20"/>
        </w:rPr>
        <w:t>H.E. Mr. Mammad Ahmadzada</w:t>
      </w:r>
    </w:p>
    <w:p>
      <w:pPr>
        <w:pStyle w:val="Normal"/>
        <w:rPr>
          <w:rFonts w:ascii="Arial" w:hAnsi="Arial" w:cs="Arial"/>
          <w:bCs/>
          <w:sz w:val="20"/>
          <w:szCs w:val="20"/>
        </w:rPr>
      </w:pPr>
      <w:r>
        <w:rPr>
          <w:rFonts w:cs="Arial" w:ascii="Arial" w:hAnsi="Arial"/>
          <w:bCs/>
          <w:sz w:val="20"/>
          <w:szCs w:val="20"/>
        </w:rPr>
        <w:t>Andries Bickerweg 6</w:t>
      </w:r>
    </w:p>
    <w:p>
      <w:pPr>
        <w:pStyle w:val="Normal"/>
        <w:rPr>
          <w:rFonts w:ascii="Arial" w:hAnsi="Arial" w:cs="Arial"/>
          <w:bCs/>
          <w:sz w:val="20"/>
          <w:szCs w:val="20"/>
        </w:rPr>
      </w:pPr>
      <w:r>
        <w:rPr>
          <w:rFonts w:cs="Arial" w:ascii="Arial" w:hAnsi="Arial"/>
          <w:bCs/>
          <w:sz w:val="20"/>
          <w:szCs w:val="20"/>
        </w:rPr>
        <w:t>2517 JP Den Haag</w:t>
      </w:r>
    </w:p>
    <w:p>
      <w:pPr>
        <w:pStyle w:val="Normal"/>
        <w:rPr>
          <w:rFonts w:ascii="Arial" w:hAnsi="Arial" w:cs="Arial"/>
          <w:b/>
          <w:b/>
          <w:bCs/>
          <w:sz w:val="20"/>
          <w:szCs w:val="20"/>
        </w:rPr>
      </w:pPr>
      <w:r>
        <w:rPr>
          <w:rFonts w:cs="Arial" w:ascii="Arial" w:hAnsi="Arial"/>
          <w:bCs/>
          <w:sz w:val="20"/>
          <w:szCs w:val="20"/>
        </w:rPr>
        <w:t>E-mail: thehague@mission.mfa.gov.az</w:t>
      </w:r>
    </w:p>
    <w:p>
      <w:pPr>
        <w:pStyle w:val="Normal"/>
        <w:rPr>
          <w:rFonts w:ascii="Arial" w:hAnsi="Arial" w:cs="Arial"/>
          <w:b/>
          <w:b/>
          <w:bCs/>
          <w:sz w:val="20"/>
          <w:szCs w:val="20"/>
        </w:rPr>
      </w:pPr>
      <w:r>
        <w:rPr>
          <w:rFonts w:cs="Arial" w:ascii="Arial" w:hAnsi="Arial"/>
          <w:b/>
          <w:bCs/>
          <w:sz w:val="20"/>
          <w:szCs w:val="20"/>
        </w:rPr>
        <w:t xml:space="preserve">NB: vergeet niet uw naam, adres en handtekening onder de brief te zetten! </w:t>
      </w:r>
    </w:p>
    <w:p>
      <w:pPr>
        <w:pStyle w:val="Normal"/>
        <w:rPr>
          <w:sz w:val="28"/>
          <w:szCs w:val="28"/>
        </w:rPr>
      </w:pPr>
      <w:r>
        <w:rPr>
          <w:rFonts w:cs="Arial" w:ascii="Arial" w:hAnsi="Arial"/>
          <w:b/>
          <w:bCs/>
          <w:sz w:val="18"/>
          <w:szCs w:val="18"/>
        </w:rPr>
        <w:t xml:space="preserve">Portokosten: Wereldzegel </w:t>
      </w:r>
      <w:r>
        <w:rPr>
          <w:rFonts w:cs="Arial" w:ascii="Arial" w:hAnsi="Arial"/>
          <w:b/>
          <w:bCs/>
          <w:sz w:val="20"/>
          <w:szCs w:val="20"/>
        </w:rPr>
        <w:t xml:space="preserve">€ 2,00. </w:t>
      </w:r>
      <w:r>
        <w:rPr>
          <w:rFonts w:cs="Arial" w:ascii="Arial" w:hAnsi="Arial"/>
          <w:b/>
          <w:bCs/>
          <w:sz w:val="18"/>
          <w:szCs w:val="18"/>
        </w:rPr>
        <w:t xml:space="preserve">Voor vragen: Agnita Ykema en janslotnl@hetnet.nl </w:t>
      </w:r>
    </w:p>
    <w:p>
      <w:pPr>
        <w:pStyle w:val="Normal"/>
        <w:rPr>
          <w:sz w:val="28"/>
          <w:szCs w:val="28"/>
        </w:rPr>
      </w:pPr>
      <w:r>
        <w:rPr>
          <w:sz w:val="28"/>
          <w:szCs w:val="28"/>
        </w:rPr>
      </w:r>
    </w:p>
    <w:p>
      <w:pPr>
        <w:pStyle w:val="Normal"/>
        <w:rPr>
          <w:rFonts w:ascii="Arial" w:hAnsi="Arial"/>
          <w:b/>
          <w:b/>
          <w:bCs/>
          <w:i/>
          <w:i/>
          <w:iCs/>
          <w:sz w:val="24"/>
          <w:szCs w:val="24"/>
        </w:rPr>
      </w:pPr>
      <w:r>
        <w:rPr>
          <w:rFonts w:ascii="Arial" w:hAnsi="Arial"/>
          <w:b/>
          <w:bCs/>
          <w:i/>
          <w:iCs/>
          <w:sz w:val="24"/>
          <w:szCs w:val="24"/>
        </w:rPr>
        <w:t>&lt;&lt;&lt;&lt;BRIEVEN STUREN HELPT&lt;&lt;&lt;&lt;</w:t>
      </w:r>
    </w:p>
    <w:p>
      <w:pPr>
        <w:pStyle w:val="Normal"/>
        <w:rPr>
          <w:rFonts w:ascii="Arial" w:hAnsi="Arial"/>
          <w:b/>
          <w:b/>
          <w:bCs/>
          <w:i/>
          <w:i/>
          <w:iCs/>
          <w:sz w:val="24"/>
          <w:szCs w:val="24"/>
        </w:rPr>
      </w:pPr>
      <w:r>
        <w:rPr>
          <w:rFonts w:ascii="Arial" w:hAnsi="Arial"/>
          <w:b/>
          <w:bCs/>
          <w:i/>
          <w:iCs/>
          <w:sz w:val="24"/>
          <w:szCs w:val="24"/>
        </w:rPr>
      </w:r>
    </w:p>
    <w:p>
      <w:pPr>
        <w:pStyle w:val="Normal"/>
        <w:rPr>
          <w:rFonts w:ascii="Arial" w:hAnsi="Arial"/>
          <w:b/>
          <w:b/>
          <w:bCs/>
          <w:i/>
          <w:i/>
          <w:iCs/>
          <w:sz w:val="21"/>
          <w:szCs w:val="21"/>
        </w:rPr>
      </w:pPr>
      <w:r>
        <w:rPr>
          <w:rFonts w:ascii="Arial" w:hAnsi="Arial"/>
          <w:b/>
          <w:bCs/>
          <w:i/>
          <w:iCs/>
          <w:sz w:val="21"/>
          <w:szCs w:val="21"/>
        </w:rPr>
        <w:t>&lt;&lt;&lt;&lt;ZIE HIERNAAST&lt;&lt;&lt;&lt;</w:t>
      </w:r>
    </w:p>
    <w:p>
      <w:pPr>
        <w:pStyle w:val="Normal"/>
        <w:rPr>
          <w:rFonts w:ascii="Arial" w:hAnsi="Arial"/>
          <w:b/>
          <w:b/>
          <w:bCs/>
          <w:i/>
          <w:i/>
          <w:iCs/>
          <w:sz w:val="21"/>
          <w:szCs w:val="21"/>
        </w:rPr>
      </w:pPr>
      <w:r>
        <w:rPr/>
      </w:r>
    </w:p>
    <w:p>
      <w:pPr>
        <w:pStyle w:val="Normal"/>
        <w:rPr>
          <w:rFonts w:ascii="Arial" w:hAnsi="Arial"/>
          <w:b/>
          <w:b/>
          <w:bCs/>
          <w:i/>
          <w:i/>
          <w:iCs/>
          <w:sz w:val="21"/>
          <w:szCs w:val="21"/>
        </w:rPr>
      </w:pPr>
      <w:r>
        <w:rPr>
          <w:rFonts w:ascii="Arial" w:hAnsi="Arial"/>
          <w:b/>
          <w:bCs/>
          <w:i/>
          <w:iCs/>
          <w:sz w:val="21"/>
          <w:szCs w:val="21"/>
        </w:rPr>
        <w:t>WOE. 10 DEC. Dag  van de Rechten van de mens. Ook actie in Oosterwolde.</w:t>
      </w:r>
    </w:p>
    <w:p>
      <w:pPr>
        <w:pStyle w:val="Normal"/>
        <w:rPr>
          <w:rFonts w:ascii="Arial" w:hAnsi="Arial"/>
          <w:b/>
          <w:b/>
          <w:bCs/>
          <w:i/>
          <w:i/>
          <w:iCs/>
          <w:sz w:val="21"/>
          <w:szCs w:val="21"/>
        </w:rPr>
      </w:pPr>
      <w:r>
        <w:rPr>
          <w:rFonts w:ascii="Arial" w:hAnsi="Arial"/>
          <w:b/>
          <w:bCs/>
          <w:i/>
          <w:iCs/>
          <w:sz w:val="21"/>
          <w:szCs w:val="21"/>
        </w:rPr>
      </w:r>
    </w:p>
    <w:p>
      <w:pPr>
        <w:pStyle w:val="Normal"/>
        <w:rPr>
          <w:rFonts w:ascii="Arial" w:hAnsi="Arial"/>
          <w:b/>
          <w:b/>
          <w:bCs/>
          <w:i/>
          <w:i/>
          <w:iCs/>
          <w:sz w:val="24"/>
          <w:szCs w:val="24"/>
        </w:rPr>
      </w:pPr>
      <w:r>
        <w:rPr>
          <w:rFonts w:ascii="Arial" w:hAnsi="Arial"/>
          <w:b/>
          <w:bCs/>
          <w:i/>
          <w:iCs/>
          <w:sz w:val="24"/>
          <w:szCs w:val="24"/>
        </w:rPr>
      </w:r>
    </w:p>
    <w:p>
      <w:pPr>
        <w:pStyle w:val="Normal"/>
        <w:rPr>
          <w:rFonts w:ascii="Arial" w:hAnsi="Arial"/>
          <w:b/>
          <w:b/>
          <w:bCs/>
          <w:i/>
          <w:i/>
          <w:iCs/>
          <w:sz w:val="24"/>
          <w:szCs w:val="24"/>
        </w:rPr>
      </w:pPr>
      <w:r>
        <w:rPr>
          <w:rFonts w:ascii="Arial" w:hAnsi="Arial"/>
          <w:b/>
          <w:bCs/>
          <w:i/>
          <w:iCs/>
          <w:sz w:val="24"/>
          <w:szCs w:val="24"/>
        </w:rPr>
      </w:r>
    </w:p>
    <w:p>
      <w:pPr>
        <w:pStyle w:val="Normal"/>
        <w:rPr>
          <w:rFonts w:ascii="Arial" w:hAnsi="Arial"/>
          <w:b/>
          <w:b/>
          <w:bCs/>
          <w:i/>
          <w:i/>
          <w:iCs/>
          <w:sz w:val="24"/>
          <w:szCs w:val="24"/>
        </w:rPr>
      </w:pPr>
      <w:r>
        <w:rPr>
          <w:rFonts w:ascii="Arial" w:hAnsi="Arial"/>
          <w:b/>
          <w:bCs/>
          <w:i/>
          <w:iCs/>
          <w:sz w:val="24"/>
          <w:szCs w:val="24"/>
        </w:rPr>
      </w:r>
    </w:p>
    <w:p>
      <w:pPr>
        <w:pStyle w:val="Normal"/>
        <w:rPr>
          <w:rFonts w:ascii="Arial" w:hAnsi="Arial"/>
          <w:b/>
          <w:b/>
          <w:bCs/>
          <w:i/>
          <w:i/>
          <w:iCs/>
        </w:rPr>
      </w:pPr>
      <w:r>
        <w:rPr>
          <w:rFonts w:ascii="Arial" w:hAnsi="Arial"/>
          <w:b/>
          <w:bCs/>
          <w:i/>
          <w:iCs/>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r>
    </w:p>
    <w:sectPr>
      <w:type w:val="continuous"/>
      <w:pgSz w:w="11906" w:h="16838"/>
      <w:pgMar w:left="1417" w:right="1417" w:header="0" w:top="899" w:footer="0" w:bottom="1417" w:gutter="0"/>
      <w:cols w:num="2" w:space="708" w:equalWidth="true" w:sep="false"/>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Kop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pStyle w:val="Kop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74d3"/>
    <w:pPr>
      <w:widowControl/>
      <w:suppressAutoHyphens w:val="true"/>
      <w:bidi w:val="0"/>
      <w:spacing w:before="0" w:after="0"/>
      <w:jc w:val="left"/>
    </w:pPr>
    <w:rPr>
      <w:rFonts w:ascii="Times New Roman" w:hAnsi="Times New Roman" w:eastAsia="Times New Roman" w:cs="Times New Roman"/>
      <w:color w:val="auto"/>
      <w:kern w:val="0"/>
      <w:sz w:val="24"/>
      <w:szCs w:val="24"/>
      <w:lang w:val="nl-NL" w:eastAsia="ar-SA" w:bidi="ar-SA"/>
    </w:rPr>
  </w:style>
  <w:style w:type="paragraph" w:styleId="Kop1">
    <w:name w:val="Heading 1"/>
    <w:basedOn w:val="Normal"/>
    <w:next w:val="Tekstblok"/>
    <w:qFormat/>
    <w:pPr>
      <w:numPr>
        <w:ilvl w:val="0"/>
        <w:numId w:val="1"/>
      </w:numPr>
      <w:spacing w:lineRule="atLeast" w:line="336"/>
      <w:outlineLvl w:val="0"/>
    </w:pPr>
    <w:rPr>
      <w:color w:val="FFFFFF"/>
      <w:kern w:val="2"/>
      <w:sz w:val="39"/>
      <w:szCs w:val="39"/>
    </w:rPr>
  </w:style>
  <w:style w:type="paragraph" w:styleId="Kop2">
    <w:name w:val="Heading 2"/>
    <w:basedOn w:val="Normal"/>
    <w:next w:val="Normal"/>
    <w:link w:val="Kop2Char"/>
    <w:uiPriority w:val="9"/>
    <w:semiHidden/>
    <w:unhideWhenUsed/>
    <w:qFormat/>
    <w:rsid w:val="00845d0e"/>
    <w:pPr>
      <w:keepNext w:val="true"/>
      <w:spacing w:before="240" w:after="60"/>
      <w:outlineLvl w:val="1"/>
    </w:pPr>
    <w:rPr>
      <w:rFonts w:ascii="Cambria" w:hAnsi="Cambria"/>
      <w:b/>
      <w:bCs/>
      <w:i/>
      <w:iCs/>
      <w:sz w:val="28"/>
      <w:szCs w:val="28"/>
    </w:rPr>
  </w:style>
  <w:style w:type="paragraph" w:styleId="Kop3">
    <w:name w:val="Heading 3"/>
    <w:basedOn w:val="Normal"/>
    <w:next w:val="Normal"/>
    <w:qFormat/>
    <w:pPr>
      <w:keepNext w:val="true"/>
      <w:numPr>
        <w:ilvl w:val="2"/>
        <w:numId w:val="1"/>
      </w:numPr>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Standaardalinealettertype4" w:customStyle="1">
    <w:name w:val="Standaardalinea-lettertype4"/>
    <w:qFormat/>
    <w:rPr/>
  </w:style>
  <w:style w:type="character" w:styleId="Standaardalinealettertype3" w:customStyle="1">
    <w:name w:val="Standaardalinea-lettertype3"/>
    <w:qFormat/>
    <w:rPr/>
  </w:style>
  <w:style w:type="character" w:styleId="Standaardalinealettertype2" w:customStyle="1">
    <w:name w:val="Standaardalinea-lettertype2"/>
    <w:qFormat/>
    <w:rPr/>
  </w:style>
  <w:style w:type="character" w:styleId="WW8Num1z0" w:customStyle="1">
    <w:name w:val="WW8Num1z0"/>
    <w:qFormat/>
    <w:rPr>
      <w:rFonts w:ascii="Symbol" w:hAnsi="Symbol" w:eastAsia="Times New Roman" w:cs="Aria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Standaardalinealettertype1" w:customStyle="1">
    <w:name w:val="Standaardalinea-lettertype1"/>
    <w:qFormat/>
    <w:rPr/>
  </w:style>
  <w:style w:type="character" w:styleId="Strong">
    <w:name w:val="Strong"/>
    <w:qFormat/>
    <w:rPr>
      <w:b/>
      <w:bCs/>
    </w:rPr>
  </w:style>
  <w:style w:type="character" w:styleId="Internetkoppeling">
    <w:name w:val="Internetkoppeling"/>
    <w:rPr>
      <w:b w:val="false"/>
      <w:bCs w:val="false"/>
      <w:strike w:val="false"/>
      <w:dstrike w:val="false"/>
      <w:color w:val="444444"/>
      <w:u w:val="single"/>
    </w:rPr>
  </w:style>
  <w:style w:type="character" w:styleId="Kop3Char" w:customStyle="1">
    <w:name w:val="Kop 3 Char"/>
    <w:qFormat/>
    <w:rPr>
      <w:rFonts w:ascii="Cambria" w:hAnsi="Cambria" w:eastAsia="Times New Roman" w:cs="Times New Roman"/>
      <w:b/>
      <w:bCs/>
      <w:sz w:val="26"/>
      <w:szCs w:val="26"/>
    </w:rPr>
  </w:style>
  <w:style w:type="character" w:styleId="Goednieuwsdatum2" w:customStyle="1">
    <w:name w:val="goednieuws_datum2"/>
    <w:qFormat/>
    <w:rPr/>
  </w:style>
  <w:style w:type="character" w:styleId="Bezochteinternetkoppeling">
    <w:name w:val="Bezochte internetkoppeling"/>
    <w:rPr>
      <w:color w:val="800080"/>
      <w:u w:val="single"/>
    </w:rPr>
  </w:style>
  <w:style w:type="character" w:styleId="Kop2Char" w:customStyle="1">
    <w:name w:val="Kop 2 Char"/>
    <w:link w:val="Kop2"/>
    <w:uiPriority w:val="9"/>
    <w:semiHidden/>
    <w:qFormat/>
    <w:rsid w:val="00845d0e"/>
    <w:rPr>
      <w:rFonts w:ascii="Cambria" w:hAnsi="Cambria" w:eastAsia="Times New Roman" w:cs="Times New Roman"/>
      <w:b/>
      <w:bCs/>
      <w:i/>
      <w:iCs/>
      <w:sz w:val="28"/>
      <w:szCs w:val="28"/>
      <w:lang w:eastAsia="ar-SA"/>
    </w:rPr>
  </w:style>
  <w:style w:type="character" w:styleId="UnresolvedMention">
    <w:name w:val="Unresolved Mention"/>
    <w:uiPriority w:val="99"/>
    <w:semiHidden/>
    <w:unhideWhenUsed/>
    <w:qFormat/>
    <w:rsid w:val="00096b67"/>
    <w:rPr>
      <w:color w:val="605E5C"/>
      <w:shd w:fill="E1DFDD" w:val="clear"/>
    </w:rPr>
  </w:style>
  <w:style w:type="paragraph" w:styleId="Kop" w:customStyle="1">
    <w:name w:val="Kop"/>
    <w:basedOn w:val="Normal"/>
    <w:next w:val="Tekstblok"/>
    <w:qFormat/>
    <w:pPr>
      <w:keepNext w:val="true"/>
      <w:spacing w:before="240" w:after="120"/>
    </w:pPr>
    <w:rPr>
      <w:rFonts w:ascii="Arial" w:hAnsi="Arial" w:eastAsia="Microsoft YaHei" w:cs="Mangal"/>
      <w:sz w:val="28"/>
      <w:szCs w:val="28"/>
    </w:rPr>
  </w:style>
  <w:style w:type="paragraph" w:styleId="Tekstblok">
    <w:name w:val="Body Text"/>
    <w:basedOn w:val="Normal"/>
    <w:pPr>
      <w:spacing w:before="0" w:after="120"/>
    </w:pPr>
    <w:rPr/>
  </w:style>
  <w:style w:type="paragraph" w:styleId="Lijst">
    <w:name w:val="List"/>
    <w:basedOn w:val="Tekstblok"/>
    <w:pPr/>
    <w:rPr>
      <w:rFonts w:cs="Mangal"/>
    </w:rPr>
  </w:style>
  <w:style w:type="paragraph" w:styleId="Bijschrift">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ijschrift4" w:customStyle="1">
    <w:name w:val="Bijschrift4"/>
    <w:basedOn w:val="Normal"/>
    <w:qFormat/>
    <w:pPr>
      <w:suppressLineNumbers/>
      <w:spacing w:before="120" w:after="120"/>
    </w:pPr>
    <w:rPr>
      <w:rFonts w:cs="Arial"/>
      <w:i/>
      <w:iCs/>
    </w:rPr>
  </w:style>
  <w:style w:type="paragraph" w:styleId="Bijschrift3" w:customStyle="1">
    <w:name w:val="Bijschrift3"/>
    <w:basedOn w:val="Normal"/>
    <w:qFormat/>
    <w:pPr>
      <w:suppressLineNumbers/>
      <w:spacing w:before="120" w:after="120"/>
    </w:pPr>
    <w:rPr>
      <w:rFonts w:cs="Arial"/>
      <w:i/>
      <w:iCs/>
    </w:rPr>
  </w:style>
  <w:style w:type="paragraph" w:styleId="Bijschrift2" w:customStyle="1">
    <w:name w:val="Bijschrift2"/>
    <w:basedOn w:val="Normal"/>
    <w:qFormat/>
    <w:pPr>
      <w:suppressLineNumbers/>
      <w:spacing w:before="120" w:after="120"/>
    </w:pPr>
    <w:rPr>
      <w:rFonts w:cs="Arial"/>
      <w:i/>
      <w:iCs/>
    </w:rPr>
  </w:style>
  <w:style w:type="paragraph" w:styleId="Bijschrift1" w:customStyle="1">
    <w:name w:val="Bijschrift1"/>
    <w:basedOn w:val="Normal"/>
    <w:qFormat/>
    <w:pPr>
      <w:suppressLineNumbers/>
      <w:spacing w:before="120" w:after="120"/>
    </w:pPr>
    <w:rPr>
      <w:rFonts w:cs="Mangal"/>
      <w:i/>
      <w:iC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nl-NL" w:eastAsia="ar-SA" w:bidi="ar-SA"/>
    </w:rPr>
  </w:style>
  <w:style w:type="paragraph" w:styleId="Inhoudtabel" w:customStyle="1">
    <w:name w:val="Inhoud tabel"/>
    <w:basedOn w:val="Normal"/>
    <w:qFormat/>
    <w:pPr>
      <w:suppressLineNumbers/>
    </w:pPr>
    <w:rPr/>
  </w:style>
  <w:style w:type="paragraph" w:styleId="Tabelkop" w:customStyle="1">
    <w:name w:val="Tabelkop"/>
    <w:basedOn w:val="Inhoudtabel"/>
    <w:qFormat/>
    <w:pPr>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59"/>
    <w:rsid w:val="00187c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Application>LibreOffice/7.1.1.2$Windows_X86_64 LibreOffice_project/fe0b08f4af1bacafe4c7ecc87ce55bb426164676</Application>
  <AppVersion>15.0000</AppVersion>
  <Pages>2</Pages>
  <Words>503</Words>
  <Characters>2816</Characters>
  <CharactersWithSpaces>3335</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2025-11-14T11:27:00Z</dcterms:created>
  <dc:creator>Betty</dc:creator>
  <dc:description/>
  <dc:language>nl-NL</dc:language>
  <cp:lastModifiedBy/>
  <cp:lastPrinted>2019-08-10T06:50:00Z</cp:lastPrinted>
  <dcterms:modified xsi:type="dcterms:W3CDTF">2025-12-03T11:38:13Z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1366742795</vt:i4>
  </property>
</Properties>
</file>